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423A4" w:rsidRPr="00C423A4" w:rsidTr="00C423A4">
        <w:trPr>
          <w:tblCellSpacing w:w="0" w:type="dxa"/>
        </w:trPr>
        <w:tc>
          <w:tcPr>
            <w:tcW w:w="0" w:type="auto"/>
            <w:vAlign w:val="center"/>
            <w:hideMark/>
          </w:tcPr>
          <w:p w:rsidR="00C423A4" w:rsidRPr="00C423A4" w:rsidRDefault="00C423A4" w:rsidP="00C423A4">
            <w:pPr>
              <w:spacing w:before="54" w:after="54" w:line="240" w:lineRule="auto"/>
              <w:ind w:left="75" w:right="75" w:firstLine="400"/>
              <w:jc w:val="both"/>
              <w:textAlignment w:val="top"/>
              <w:rPr>
                <w:rFonts w:ascii="Arial" w:eastAsia="Times New Roman" w:hAnsi="Arial" w:cs="Arial"/>
                <w:color w:val="666666"/>
                <w:sz w:val="28"/>
                <w:szCs w:val="28"/>
              </w:rPr>
            </w:pPr>
            <w:r w:rsidRPr="00C423A4">
              <w:rPr>
                <w:rFonts w:ascii="Arial" w:eastAsia="Times New Roman" w:hAnsi="Arial" w:cs="Arial"/>
                <w:color w:val="666666"/>
                <w:sz w:val="28"/>
                <w:szCs w:val="28"/>
              </w:rPr>
              <w:t>Итак, к 3 годам произносительная сторона речи у детей еще недостаточно сформирована. Остаются некоторые несовершенства в произношении звуков, многосложных слов, слов со стечением нескольких согласных. Отсутствие большинства звуков сказывается на произношении слов, отчего речь детей еще недостаточно чистая и внятная. Дети этот возраста не всегда могут правильно пользоваться своим голосовым аппаратом, например, не могут достаточно громко отвечать на вопросы взрослого и в то же время говорить тихо, когда итого требует ситуация (при подготовке ко сну, во время приема пищи).</w:t>
            </w:r>
          </w:p>
          <w:p w:rsidR="00C423A4" w:rsidRPr="00C423A4" w:rsidRDefault="00C423A4" w:rsidP="00C423A4">
            <w:pPr>
              <w:spacing w:before="54" w:after="54" w:line="240" w:lineRule="auto"/>
              <w:ind w:left="75" w:right="75" w:firstLine="400"/>
              <w:jc w:val="both"/>
              <w:textAlignment w:val="top"/>
              <w:rPr>
                <w:rFonts w:ascii="Arial" w:eastAsia="Times New Roman" w:hAnsi="Arial" w:cs="Arial"/>
                <w:color w:val="666666"/>
                <w:sz w:val="28"/>
                <w:szCs w:val="28"/>
              </w:rPr>
            </w:pPr>
            <w:r w:rsidRPr="00C423A4">
              <w:rPr>
                <w:rFonts w:ascii="Arial" w:eastAsia="Times New Roman" w:hAnsi="Arial" w:cs="Arial"/>
                <w:color w:val="666666"/>
                <w:sz w:val="28"/>
                <w:szCs w:val="28"/>
              </w:rPr>
              <w:t xml:space="preserve">Следует отмстить, что к 3годам некоторые дети могут усвоить и правильно произносить большинство звуков языка, кроме "Р" и шипящих и даже произносить все звуки. У никоторых детей, наоборот, возможны задержки в формировании произносительной стороны речи: например, в 3 года ребенок заменяет шипящие и твердые шипящие звуки звуками </w:t>
            </w:r>
            <w:proofErr w:type="spellStart"/>
            <w:r w:rsidRPr="00C423A4">
              <w:rPr>
                <w:rFonts w:ascii="Arial" w:eastAsia="Times New Roman" w:hAnsi="Arial" w:cs="Arial"/>
                <w:color w:val="666666"/>
                <w:sz w:val="28"/>
                <w:szCs w:val="28"/>
              </w:rPr>
              <w:t>ть</w:t>
            </w:r>
            <w:proofErr w:type="spellEnd"/>
            <w:r w:rsidRPr="00C423A4">
              <w:rPr>
                <w:rFonts w:ascii="Arial" w:eastAsia="Times New Roman" w:hAnsi="Arial" w:cs="Arial"/>
                <w:color w:val="666666"/>
                <w:sz w:val="28"/>
                <w:szCs w:val="28"/>
              </w:rPr>
              <w:t xml:space="preserve">, </w:t>
            </w:r>
            <w:proofErr w:type="spellStart"/>
            <w:r w:rsidRPr="00C423A4">
              <w:rPr>
                <w:rFonts w:ascii="Arial" w:eastAsia="Times New Roman" w:hAnsi="Arial" w:cs="Arial"/>
                <w:color w:val="666666"/>
                <w:sz w:val="28"/>
                <w:szCs w:val="28"/>
              </w:rPr>
              <w:t>дь</w:t>
            </w:r>
            <w:proofErr w:type="spellEnd"/>
            <w:r w:rsidRPr="00C423A4">
              <w:rPr>
                <w:rFonts w:ascii="Arial" w:eastAsia="Times New Roman" w:hAnsi="Arial" w:cs="Arial"/>
                <w:color w:val="666666"/>
                <w:sz w:val="28"/>
                <w:szCs w:val="28"/>
              </w:rPr>
              <w:t>. Неправильное формирование отдельных звуков.</w:t>
            </w:r>
          </w:p>
          <w:p w:rsidR="00C423A4" w:rsidRPr="00C423A4" w:rsidRDefault="00C423A4" w:rsidP="00C423A4">
            <w:pPr>
              <w:spacing w:before="54" w:after="54" w:line="240" w:lineRule="auto"/>
              <w:ind w:left="75" w:right="75" w:firstLine="400"/>
              <w:jc w:val="both"/>
              <w:textAlignment w:val="top"/>
              <w:rPr>
                <w:rFonts w:ascii="Arial" w:eastAsia="Times New Roman" w:hAnsi="Arial" w:cs="Arial"/>
                <w:color w:val="666666"/>
                <w:sz w:val="28"/>
                <w:szCs w:val="28"/>
              </w:rPr>
            </w:pPr>
            <w:r w:rsidRPr="00C423A4">
              <w:rPr>
                <w:rFonts w:ascii="Arial" w:eastAsia="Times New Roman" w:hAnsi="Arial" w:cs="Arial"/>
                <w:color w:val="666666"/>
                <w:sz w:val="28"/>
                <w:szCs w:val="28"/>
              </w:rPr>
              <w:t xml:space="preserve">На третьем году жизни происходит интенсивное накопление ребенком словаря. </w:t>
            </w:r>
            <w:proofErr w:type="gramStart"/>
            <w:r w:rsidRPr="00C423A4">
              <w:rPr>
                <w:rFonts w:ascii="Arial" w:eastAsia="Times New Roman" w:hAnsi="Arial" w:cs="Arial"/>
                <w:color w:val="666666"/>
                <w:sz w:val="28"/>
                <w:szCs w:val="28"/>
              </w:rPr>
              <w:t>Увеличивается число называемых предметов не только быта, но и тех, которыми малыш часто (но не постоянно) пользуется; в своих высказываниях он употребляет почти все части речи; овладевает элементарным грамматическим строем родного языка (усваивает падежные окончания, некоторые формы глаголов с 2,5 лет), начинает согласовывать прилагательные с существительными, удлиняет простые предложении, пользуется бессоюзными сложносочиненными предложениями и ситуативной речью.</w:t>
            </w:r>
            <w:proofErr w:type="gramEnd"/>
            <w:r w:rsidRPr="00C423A4">
              <w:rPr>
                <w:rFonts w:ascii="Arial" w:eastAsia="Times New Roman" w:hAnsi="Arial" w:cs="Arial"/>
                <w:color w:val="666666"/>
                <w:sz w:val="28"/>
                <w:szCs w:val="28"/>
              </w:rPr>
              <w:t xml:space="preserve"> В общении </w:t>
            </w:r>
            <w:proofErr w:type="gramStart"/>
            <w:r w:rsidRPr="00C423A4">
              <w:rPr>
                <w:rFonts w:ascii="Arial" w:eastAsia="Times New Roman" w:hAnsi="Arial" w:cs="Arial"/>
                <w:color w:val="666666"/>
                <w:sz w:val="28"/>
                <w:szCs w:val="28"/>
              </w:rPr>
              <w:t>со</w:t>
            </w:r>
            <w:proofErr w:type="gramEnd"/>
            <w:r w:rsidRPr="00C423A4">
              <w:rPr>
                <w:rFonts w:ascii="Arial" w:eastAsia="Times New Roman" w:hAnsi="Arial" w:cs="Arial"/>
                <w:color w:val="666666"/>
                <w:sz w:val="28"/>
                <w:szCs w:val="28"/>
              </w:rPr>
              <w:t xml:space="preserve"> взрослыми малыш все реже и реже использует в своей речи звукоподражательные слова, однословные предложения.</w:t>
            </w:r>
          </w:p>
          <w:p w:rsidR="00C423A4" w:rsidRPr="00C423A4" w:rsidRDefault="00C423A4" w:rsidP="00C423A4">
            <w:pPr>
              <w:spacing w:before="54" w:after="54" w:line="240" w:lineRule="auto"/>
              <w:ind w:left="75" w:right="75" w:firstLine="400"/>
              <w:jc w:val="both"/>
              <w:textAlignment w:val="top"/>
              <w:rPr>
                <w:rFonts w:ascii="Arial" w:eastAsia="Times New Roman" w:hAnsi="Arial" w:cs="Arial"/>
                <w:color w:val="666666"/>
                <w:sz w:val="28"/>
                <w:szCs w:val="28"/>
              </w:rPr>
            </w:pPr>
            <w:r w:rsidRPr="00C423A4">
              <w:rPr>
                <w:rFonts w:ascii="Arial" w:eastAsia="Times New Roman" w:hAnsi="Arial" w:cs="Arial"/>
                <w:color w:val="666666"/>
                <w:sz w:val="28"/>
                <w:szCs w:val="28"/>
              </w:rPr>
              <w:t>Одновременно с развитием речи развивается мышление, память, воображение ребенка. В процессе игры, он нередко сопровождает тон действия словами, а иногда и целыми фразами.</w:t>
            </w:r>
          </w:p>
          <w:p w:rsidR="00C423A4" w:rsidRPr="00C423A4" w:rsidRDefault="00C423A4" w:rsidP="00C423A4">
            <w:pPr>
              <w:spacing w:before="54" w:after="54" w:line="240" w:lineRule="auto"/>
              <w:ind w:left="75" w:right="75" w:firstLine="400"/>
              <w:jc w:val="both"/>
              <w:textAlignment w:val="top"/>
              <w:rPr>
                <w:rFonts w:ascii="Arial" w:eastAsia="Times New Roman" w:hAnsi="Arial" w:cs="Arial"/>
                <w:color w:val="666666"/>
                <w:sz w:val="28"/>
                <w:szCs w:val="28"/>
              </w:rPr>
            </w:pPr>
            <w:r w:rsidRPr="00C423A4">
              <w:rPr>
                <w:rFonts w:ascii="Arial" w:eastAsia="Times New Roman" w:hAnsi="Arial" w:cs="Arial"/>
                <w:color w:val="666666"/>
                <w:sz w:val="28"/>
                <w:szCs w:val="28"/>
              </w:rPr>
              <w:t>В этом возрасте велика склонность детей к подражанию, что является благоприятным фактором для развития активной речи ребенка. Повторяя вслед за взрослым слова и фразы, малыш не только запоминает их; упражняясь в правильном произнесении звуков и слов, он укрепляет артикуляционный аппарат.</w:t>
            </w:r>
          </w:p>
        </w:tc>
      </w:tr>
      <w:tr w:rsidR="00C423A4" w:rsidRPr="00C423A4" w:rsidTr="00C423A4">
        <w:trPr>
          <w:trHeight w:val="1200"/>
          <w:tblCellSpacing w:w="0" w:type="dxa"/>
        </w:trPr>
        <w:tc>
          <w:tcPr>
            <w:tcW w:w="0" w:type="auto"/>
            <w:vAlign w:val="center"/>
            <w:hideMark/>
          </w:tcPr>
          <w:p w:rsidR="00C423A4" w:rsidRPr="00C423A4" w:rsidRDefault="00C423A4" w:rsidP="00C4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22D7A" w:rsidRDefault="00022D7A"/>
    <w:sectPr w:rsidR="0002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423A4"/>
    <w:rsid w:val="00022D7A"/>
    <w:rsid w:val="00C42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2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1775</Characters>
  <Application>Microsoft Office Word</Application>
  <DocSecurity>0</DocSecurity>
  <Lines>14</Lines>
  <Paragraphs>4</Paragraphs>
  <ScaleCrop>false</ScaleCrop>
  <Company>Microsoft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2011-01-05T10:58:00Z</cp:lastPrinted>
  <dcterms:created xsi:type="dcterms:W3CDTF">2011-01-05T10:56:00Z</dcterms:created>
  <dcterms:modified xsi:type="dcterms:W3CDTF">2011-01-05T10:59:00Z</dcterms:modified>
</cp:coreProperties>
</file>